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91CD" w14:textId="04B4E6EB" w:rsidR="005E6537" w:rsidRDefault="00FB0222">
      <w:r>
        <w:t>Cloud Service Offerings – IROBO</w:t>
      </w:r>
    </w:p>
    <w:p w14:paraId="1D8093FE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🌩️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AI-Enhanced Cloud Infrastructure Services (High Profit, High Growth)</w:t>
      </w:r>
    </w:p>
    <w:p w14:paraId="68BA3EFA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These are the backbone of modern enterprise systems and can easily integrate with your </w:t>
      </w:r>
      <w:proofErr w:type="spellStart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>FaceLock</w:t>
      </w:r>
      <w:proofErr w:type="spellEnd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AI authentication product.</w:t>
      </w:r>
    </w:p>
    <w:p w14:paraId="4C0EF681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Offerings:</w:t>
      </w:r>
    </w:p>
    <w:p w14:paraId="75138C1A" w14:textId="77777777" w:rsidR="00FB0222" w:rsidRPr="00FB0222" w:rsidRDefault="00FB0222" w:rsidP="00FB0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AI-optimized virtual servers (IaaS):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GPU-based compute for AI workloads, ideal for clients training ML models or running computer vision (ties directly to </w:t>
      </w:r>
      <w:proofErr w:type="spellStart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>FaceLock</w:t>
      </w:r>
      <w:proofErr w:type="spellEnd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09F2A81A" w14:textId="77777777" w:rsidR="00FB0222" w:rsidRPr="00FB0222" w:rsidRDefault="00FB0222" w:rsidP="00FB0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Scalable data lakes / object storage: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Secure, compliant (HIPAA, CJIS, ISO27001) repositories for sensitive data.</w:t>
      </w:r>
    </w:p>
    <w:p w14:paraId="3D279B3A" w14:textId="77777777" w:rsidR="00FB0222" w:rsidRPr="00FB0222" w:rsidRDefault="00FB0222" w:rsidP="00FB02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inference hosting: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On-demand model serving with cost optimization and low latency.</w:t>
      </w:r>
    </w:p>
    <w:p w14:paraId="337AD93C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smart for IROBO:</w:t>
      </w:r>
    </w:p>
    <w:p w14:paraId="0AECB27C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You already have deep AI and security credibility. By offering “secure AI cloud” infrastructure, you differentiate from commodity cloud vendors like AWS and Azure.</w:t>
      </w:r>
    </w:p>
    <w:p w14:paraId="3587F0CD" w14:textId="77777777" w:rsidR="00FB0222" w:rsidRPr="00FB0222" w:rsidRDefault="00FB0222" w:rsidP="00FB02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pict w14:anchorId="396B6FBB">
          <v:rect id="_x0000_i1025" style="width:0;height:1.5pt" o:hralign="center" o:hrstd="t" o:hr="t" fillcolor="#a0a0a0" stroked="f"/>
        </w:pict>
      </w:r>
    </w:p>
    <w:p w14:paraId="3B2DB354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☁️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Identity &amp; Access Management (IAM)-as-a-Service (High Profit, Fast Adoption)</w:t>
      </w:r>
    </w:p>
    <w:p w14:paraId="63456299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Security and compliance are driving exponential IAM demand, especially with hybrid workforces.</w:t>
      </w:r>
    </w:p>
    <w:p w14:paraId="77E4738D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Offerings:</w:t>
      </w:r>
    </w:p>
    <w:p w14:paraId="1231DE9D" w14:textId="77777777" w:rsidR="00FB0222" w:rsidRPr="00FB0222" w:rsidRDefault="00FB0222" w:rsidP="00FB0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FaceLock</w:t>
      </w:r>
      <w:proofErr w:type="spellEnd"/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AI Authentication: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Biometric MFA for cloud and app logins.</w:t>
      </w:r>
    </w:p>
    <w:p w14:paraId="1E35E037" w14:textId="77777777" w:rsidR="00FB0222" w:rsidRPr="00FB0222" w:rsidRDefault="00FB0222" w:rsidP="00FB0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Zero-Trust Access Control: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Dynamic policies using AI behavior analytics.</w:t>
      </w:r>
    </w:p>
    <w:p w14:paraId="13E753C8" w14:textId="77777777" w:rsidR="00FB0222" w:rsidRPr="00FB0222" w:rsidRDefault="00FB0222" w:rsidP="00FB02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SSO &amp; Federated Identity: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Secure access across SaaS and on-prem platforms.</w:t>
      </w:r>
    </w:p>
    <w:p w14:paraId="2C85E32B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smart:</w:t>
      </w:r>
    </w:p>
    <w:p w14:paraId="2768B559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This naturally extends </w:t>
      </w:r>
      <w:proofErr w:type="spellStart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>FaceLock</w:t>
      </w:r>
      <w:proofErr w:type="spellEnd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into a scalable subscription model. Enterprises already spend billions annually on IAM — and AI-driven IAM is the next evolution.</w:t>
      </w:r>
    </w:p>
    <w:p w14:paraId="7701F12B" w14:textId="77777777" w:rsidR="00FB0222" w:rsidRPr="00FB0222" w:rsidRDefault="00FB0222" w:rsidP="00FB02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pict w14:anchorId="69AA1FD0">
          <v:rect id="_x0000_i1026" style="width:0;height:1.5pt" o:hralign="center" o:hrstd="t" o:hr="t" fillcolor="#a0a0a0" stroked="f"/>
        </w:pict>
      </w:r>
    </w:p>
    <w:p w14:paraId="208DF6A9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⚙️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Cloud Automation &amp; </w:t>
      </w:r>
      <w:proofErr w:type="spellStart"/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DevSecOps</w:t>
      </w:r>
      <w:proofErr w:type="spellEnd"/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Platforms (Medium-High Profit, Sticky Clients)</w:t>
      </w:r>
    </w:p>
    <w:p w14:paraId="013C6493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Companies want to deploy faster but securely — this is where you can help them integrate automation.</w:t>
      </w:r>
    </w:p>
    <w:p w14:paraId="04EB1134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Offerings:</w:t>
      </w:r>
    </w:p>
    <w:p w14:paraId="48FFBB67" w14:textId="77777777" w:rsidR="00FB0222" w:rsidRPr="00FB0222" w:rsidRDefault="00FB0222" w:rsidP="00FB0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CI/CD pipeline automation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with embedded security checks.</w:t>
      </w:r>
    </w:p>
    <w:p w14:paraId="15C536A5" w14:textId="77777777" w:rsidR="00FB0222" w:rsidRPr="00FB0222" w:rsidRDefault="00FB0222" w:rsidP="00FB0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AIOps and incident response orchestration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(think PagerDuty-style automation).</w:t>
      </w:r>
    </w:p>
    <w:p w14:paraId="49CE1276" w14:textId="77777777" w:rsidR="00FB0222" w:rsidRPr="00FB0222" w:rsidRDefault="00FB0222" w:rsidP="00FB02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compliance auditing &amp; remediation tools.</w:t>
      </w:r>
    </w:p>
    <w:p w14:paraId="01A70D64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smart:</w:t>
      </w:r>
    </w:p>
    <w:p w14:paraId="00B9649D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This leverages your PagerDuty and LogRhythm background. You already know the workflows, metrics, and pain points that enterprise buyers face.</w:t>
      </w:r>
    </w:p>
    <w:p w14:paraId="63557FC0" w14:textId="77777777" w:rsidR="00FB0222" w:rsidRPr="00FB0222" w:rsidRDefault="00FB0222" w:rsidP="00FB02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pict w14:anchorId="3E936852">
          <v:rect id="_x0000_i1027" style="width:0;height:1.5pt" o:hralign="center" o:hrstd="t" o:hr="t" fillcolor="#a0a0a0" stroked="f"/>
        </w:pict>
      </w:r>
    </w:p>
    <w:p w14:paraId="6212CE3C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4. Managed Cloud Security &amp; Compliance Services (High Profit, Retainer-Based)</w:t>
      </w:r>
    </w:p>
    <w:p w14:paraId="067ED175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Perfect for recurring revenue through continuous monitoring and advisory contracts.</w:t>
      </w:r>
    </w:p>
    <w:p w14:paraId="4A361A12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Offerings:</w:t>
      </w:r>
    </w:p>
    <w:p w14:paraId="1892F098" w14:textId="77777777" w:rsidR="00FB0222" w:rsidRPr="00FB0222" w:rsidRDefault="00FB0222" w:rsidP="00FB0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24/7 cloud threat monitoring &amp; incident response (SOC-as-a-Service).</w:t>
      </w:r>
    </w:p>
    <w:p w14:paraId="5824B8B4" w14:textId="77777777" w:rsidR="00FB0222" w:rsidRPr="00FB0222" w:rsidRDefault="00FB0222" w:rsidP="00FB0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 management (NIST, ISO, HIPAA, CJIS).</w:t>
      </w:r>
    </w:p>
    <w:p w14:paraId="13CEC828" w14:textId="77777777" w:rsidR="00FB0222" w:rsidRPr="00FB0222" w:rsidRDefault="00FB0222" w:rsidP="00FB02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Penetration testing, risk scoring, and security posture automation.</w:t>
      </w:r>
    </w:p>
    <w:p w14:paraId="7EE1562F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smart:</w:t>
      </w:r>
    </w:p>
    <w:p w14:paraId="25B436FF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It creates sticky relationships and predictable monthly recurring revenue (MRR). You can later bundle this with </w:t>
      </w:r>
      <w:proofErr w:type="spellStart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>FaceLock</w:t>
      </w:r>
      <w:proofErr w:type="spellEnd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for a unified “Secure Cloud + Identity” platform.</w:t>
      </w:r>
    </w:p>
    <w:p w14:paraId="0DAE9A19" w14:textId="77777777" w:rsidR="00FB0222" w:rsidRPr="00FB0222" w:rsidRDefault="00FB0222" w:rsidP="00FB02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pict w14:anchorId="3815F1FF">
          <v:rect id="_x0000_i1028" style="width:0;height:1.5pt" o:hralign="center" o:hrstd="t" o:hr="t" fillcolor="#a0a0a0" stroked="f"/>
        </w:pict>
      </w:r>
    </w:p>
    <w:p w14:paraId="7E5A732A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💼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5. Cloud Consulting &amp; Migration Services (Medium Profit, Fast Market Entry)</w:t>
      </w:r>
    </w:p>
    <w:p w14:paraId="6F011A66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helps clients move workloads securely to the cloud — often the “gateway service” before higher-margin offerings.</w:t>
      </w:r>
    </w:p>
    <w:p w14:paraId="185EBCE8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Offerings:</w:t>
      </w:r>
    </w:p>
    <w:p w14:paraId="0581E1E2" w14:textId="77777777" w:rsidR="00FB0222" w:rsidRPr="00FB0222" w:rsidRDefault="00FB0222" w:rsidP="00FB02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 readiness assessments &amp; cost optimization audits.</w:t>
      </w:r>
    </w:p>
    <w:p w14:paraId="62C34728" w14:textId="77777777" w:rsidR="00FB0222" w:rsidRPr="00FB0222" w:rsidRDefault="00FB0222" w:rsidP="00FB02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Migration to AWS, Azure, or Google Cloud.</w:t>
      </w:r>
    </w:p>
    <w:p w14:paraId="788DC23D" w14:textId="77777777" w:rsidR="00FB0222" w:rsidRPr="00FB0222" w:rsidRDefault="00FB0222" w:rsidP="00FB02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Hybrid cloud architecture design.</w:t>
      </w:r>
    </w:p>
    <w:p w14:paraId="71618FE6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💡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Why it’s smart:</w:t>
      </w:r>
    </w:p>
    <w:p w14:paraId="46DA6091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Low barrier to entry and a great trust-builder for future upsells (like IAM-as-a-Service or SOC-as-a-Service).</w:t>
      </w:r>
    </w:p>
    <w:p w14:paraId="42B777D0" w14:textId="77777777" w:rsidR="00FB0222" w:rsidRPr="00FB0222" w:rsidRDefault="00FB0222" w:rsidP="00FB022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pict w14:anchorId="3CF1A62B">
          <v:rect id="_x0000_i1029" style="width:0;height:1.5pt" o:hralign="center" o:hrstd="t" o:hr="t" fillcolor="#a0a0a0" stroked="f"/>
        </w:pict>
      </w:r>
    </w:p>
    <w:p w14:paraId="137C37F0" w14:textId="77777777" w:rsidR="00FB0222" w:rsidRPr="00FB0222" w:rsidRDefault="00FB0222" w:rsidP="00FB022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022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🚀</w:t>
      </w:r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Bonus: Combine Them </w:t>
      </w:r>
      <w:proofErr w:type="gramStart"/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Into</w:t>
      </w:r>
      <w:proofErr w:type="gramEnd"/>
      <w:r w:rsidRPr="00FB022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 Signature Suite</w:t>
      </w:r>
    </w:p>
    <w:p w14:paraId="1F7AAFB5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You can bundle your services into an </w:t>
      </w: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AI-Secured Cloud Platform</w:t>
      </w:r>
      <w:r w:rsidRPr="00FB022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0B36B1A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“IROBO Cloud: The world’s first AI-driven, identity-secured cloud ecosystem integrating </w:t>
      </w:r>
      <w:proofErr w:type="spellStart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>FaceLock</w:t>
      </w:r>
      <w:proofErr w:type="spellEnd"/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 authentication, Zero-Trust access, and automated compliance monitoring.”</w:t>
      </w:r>
    </w:p>
    <w:p w14:paraId="3E208EB3" w14:textId="77777777" w:rsidR="00FB0222" w:rsidRPr="00FB0222" w:rsidRDefault="00FB0222" w:rsidP="00FB0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0222">
        <w:rPr>
          <w:rFonts w:ascii="Times New Roman" w:eastAsia="Times New Roman" w:hAnsi="Times New Roman" w:cs="Times New Roman"/>
          <w:kern w:val="0"/>
          <w14:ligatures w14:val="none"/>
        </w:rPr>
        <w:t xml:space="preserve">That brand position sets you apart from AWS, Google Cloud, and Azure — because you’re not competing on scale, but </w:t>
      </w:r>
      <w:r w:rsidRPr="00FB02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intelligence, trust, and compliance.</w:t>
      </w:r>
    </w:p>
    <w:p w14:paraId="31644A33" w14:textId="77777777" w:rsidR="00FB0222" w:rsidRDefault="00FB0222"/>
    <w:sectPr w:rsidR="00FB0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5D4"/>
    <w:multiLevelType w:val="multilevel"/>
    <w:tmpl w:val="4BB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44251"/>
    <w:multiLevelType w:val="multilevel"/>
    <w:tmpl w:val="C7DA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21050"/>
    <w:multiLevelType w:val="multilevel"/>
    <w:tmpl w:val="1B40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C60E4"/>
    <w:multiLevelType w:val="multilevel"/>
    <w:tmpl w:val="CB14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E65F1"/>
    <w:multiLevelType w:val="multilevel"/>
    <w:tmpl w:val="541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477389">
    <w:abstractNumId w:val="1"/>
  </w:num>
  <w:num w:numId="2" w16cid:durableId="1685669884">
    <w:abstractNumId w:val="4"/>
  </w:num>
  <w:num w:numId="3" w16cid:durableId="102117549">
    <w:abstractNumId w:val="3"/>
  </w:num>
  <w:num w:numId="4" w16cid:durableId="2114280045">
    <w:abstractNumId w:val="0"/>
  </w:num>
  <w:num w:numId="5" w16cid:durableId="184839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22"/>
    <w:rsid w:val="00035AD1"/>
    <w:rsid w:val="005E6537"/>
    <w:rsid w:val="00750539"/>
    <w:rsid w:val="00FB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D5D0"/>
  <w15:chartTrackingRefBased/>
  <w15:docId w15:val="{487E1CC3-83A5-461C-A8E0-1A25FDC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2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2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2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2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2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2965</Characters>
  <Application>Microsoft Office Word</Application>
  <DocSecurity>0</DocSecurity>
  <Lines>109</Lines>
  <Paragraphs>121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Bennett</dc:creator>
  <cp:keywords/>
  <dc:description/>
  <cp:lastModifiedBy>Gerald Bennett</cp:lastModifiedBy>
  <cp:revision>2</cp:revision>
  <dcterms:created xsi:type="dcterms:W3CDTF">2025-11-11T20:27:00Z</dcterms:created>
  <dcterms:modified xsi:type="dcterms:W3CDTF">2025-11-11T20:27:00Z</dcterms:modified>
</cp:coreProperties>
</file>